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76" w:rsidRDefault="00704B6C" w:rsidP="00704B6C">
      <w:pPr>
        <w:ind w:right="-709"/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>
        <w:rPr>
          <w:rFonts w:ascii="Helvetica" w:hAnsi="Helvetica" w:cs="Helvetica"/>
          <w:noProof/>
          <w:color w:val="252B2B"/>
          <w:sz w:val="21"/>
          <w:szCs w:val="21"/>
          <w:lang w:val="en-AU" w:eastAsia="en-AU"/>
        </w:rPr>
        <w:drawing>
          <wp:inline distT="0" distB="0" distL="0" distR="0" wp14:anchorId="2F672D6D" wp14:editId="24467D59">
            <wp:extent cx="2945080" cy="550272"/>
            <wp:effectExtent l="190500" t="190500" r="179705" b="193040"/>
            <wp:docPr id="3" name="Picture 3" descr="UTS Business School -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S Business School -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65" cy="559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4B6C" w:rsidRDefault="00704B6C" w:rsidP="00704B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04B6C" w:rsidRPr="00575613" w:rsidRDefault="00D11312" w:rsidP="00704B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2019</w:t>
      </w:r>
      <w:r w:rsidR="00704B6C" w:rsidRPr="00575613">
        <w:rPr>
          <w:rFonts w:asciiTheme="minorHAnsi" w:hAnsiTheme="minorHAnsi" w:cstheme="minorHAnsi"/>
          <w:b/>
          <w:sz w:val="28"/>
          <w:szCs w:val="28"/>
        </w:rPr>
        <w:t xml:space="preserve"> UTS AUSTRA</w:t>
      </w:r>
      <w:r w:rsidR="00704B6C">
        <w:rPr>
          <w:rFonts w:asciiTheme="minorHAnsi" w:hAnsiTheme="minorHAnsi" w:cstheme="minorHAnsi"/>
          <w:b/>
          <w:sz w:val="28"/>
          <w:szCs w:val="28"/>
        </w:rPr>
        <w:t>LIAN SUMMER ACCOUNTING CONFERENCE</w:t>
      </w:r>
    </w:p>
    <w:p w:rsidR="00704B6C" w:rsidRDefault="00704B6C" w:rsidP="00704B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04B6C" w:rsidRPr="00FE6A77" w:rsidRDefault="00273412" w:rsidP="00FE6A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7-8</w:t>
      </w:r>
      <w:r w:rsidR="00704B6C" w:rsidRPr="00575613">
        <w:rPr>
          <w:rFonts w:asciiTheme="minorHAnsi" w:hAnsiTheme="minorHAnsi" w:cstheme="minorHAnsi"/>
          <w:b/>
          <w:sz w:val="28"/>
          <w:szCs w:val="28"/>
        </w:rPr>
        <w:t xml:space="preserve"> February </w:t>
      </w:r>
      <w:r w:rsidR="00675569">
        <w:rPr>
          <w:rFonts w:asciiTheme="minorHAnsi" w:hAnsiTheme="minorHAnsi" w:cstheme="minorHAnsi"/>
          <w:b/>
          <w:sz w:val="28"/>
          <w:szCs w:val="28"/>
        </w:rPr>
        <w:t>2019</w:t>
      </w:r>
    </w:p>
    <w:p w:rsidR="007953DE" w:rsidRPr="00575613" w:rsidRDefault="007953DE" w:rsidP="00FE6A77">
      <w:pPr>
        <w:spacing w:line="276" w:lineRule="auto"/>
        <w:ind w:left="-567" w:firstLine="567"/>
        <w:rPr>
          <w:rFonts w:asciiTheme="minorHAnsi" w:hAnsiTheme="minorHAnsi" w:cstheme="minorHAnsi"/>
          <w:b/>
          <w:sz w:val="28"/>
          <w:szCs w:val="28"/>
        </w:rPr>
      </w:pPr>
      <w:r w:rsidRPr="00575613">
        <w:rPr>
          <w:rFonts w:asciiTheme="minorHAnsi" w:hAnsiTheme="minorHAnsi" w:cstheme="minorHAnsi"/>
          <w:b/>
          <w:sz w:val="28"/>
          <w:szCs w:val="28"/>
        </w:rPr>
        <w:t>Call for Papers</w:t>
      </w:r>
    </w:p>
    <w:p w:rsidR="00710AD3" w:rsidRDefault="00710AD3" w:rsidP="00FE6A77">
      <w:pPr>
        <w:spacing w:line="360" w:lineRule="auto"/>
        <w:rPr>
          <w:rFonts w:asciiTheme="minorHAnsi" w:hAnsiTheme="minorHAnsi" w:cstheme="minorHAnsi"/>
        </w:rPr>
      </w:pPr>
    </w:p>
    <w:p w:rsidR="007953DE" w:rsidRPr="00575613" w:rsidRDefault="007953DE" w:rsidP="00FE6A77">
      <w:pPr>
        <w:spacing w:line="360" w:lineRule="auto"/>
        <w:rPr>
          <w:rFonts w:asciiTheme="minorHAnsi" w:hAnsiTheme="minorHAnsi" w:cstheme="minorHAnsi"/>
        </w:rPr>
      </w:pPr>
      <w:r w:rsidRPr="00575613">
        <w:rPr>
          <w:rFonts w:asciiTheme="minorHAnsi" w:hAnsiTheme="minorHAnsi" w:cstheme="minorHAnsi"/>
        </w:rPr>
        <w:t xml:space="preserve">The </w:t>
      </w:r>
      <w:r w:rsidR="00CF13E8">
        <w:rPr>
          <w:rFonts w:asciiTheme="minorHAnsi" w:hAnsiTheme="minorHAnsi" w:cstheme="minorHAnsi"/>
        </w:rPr>
        <w:t>2</w:t>
      </w:r>
      <w:r w:rsidR="00D639F8">
        <w:rPr>
          <w:rFonts w:asciiTheme="minorHAnsi" w:hAnsiTheme="minorHAnsi" w:cstheme="minorHAnsi"/>
        </w:rPr>
        <w:t>1</w:t>
      </w:r>
      <w:r w:rsidR="00D639F8" w:rsidRPr="00D639F8">
        <w:rPr>
          <w:rFonts w:asciiTheme="minorHAnsi" w:hAnsiTheme="minorHAnsi" w:cstheme="minorHAnsi"/>
          <w:vertAlign w:val="superscript"/>
        </w:rPr>
        <w:t>st</w:t>
      </w:r>
      <w:r w:rsidR="00D639F8">
        <w:rPr>
          <w:rFonts w:asciiTheme="minorHAnsi" w:hAnsiTheme="minorHAnsi" w:cstheme="minorHAnsi"/>
        </w:rPr>
        <w:t xml:space="preserve"> </w:t>
      </w:r>
      <w:r w:rsidRPr="00575613">
        <w:rPr>
          <w:rFonts w:asciiTheme="minorHAnsi" w:hAnsiTheme="minorHAnsi" w:cstheme="minorHAnsi"/>
        </w:rPr>
        <w:t>annual Austra</w:t>
      </w:r>
      <w:r w:rsidR="00293C86">
        <w:rPr>
          <w:rFonts w:asciiTheme="minorHAnsi" w:hAnsiTheme="minorHAnsi" w:cstheme="minorHAnsi"/>
        </w:rPr>
        <w:t>lian Summer Accounting Conference</w:t>
      </w:r>
      <w:r w:rsidRPr="00575613">
        <w:rPr>
          <w:rFonts w:asciiTheme="minorHAnsi" w:hAnsiTheme="minorHAnsi" w:cstheme="minorHAnsi"/>
        </w:rPr>
        <w:t xml:space="preserve"> will be held a</w:t>
      </w:r>
      <w:r w:rsidR="004D5A76">
        <w:rPr>
          <w:rFonts w:asciiTheme="minorHAnsi" w:hAnsiTheme="minorHAnsi" w:cstheme="minorHAnsi"/>
        </w:rPr>
        <w:t xml:space="preserve">t the University of Technology </w:t>
      </w:r>
      <w:r w:rsidRPr="00575613">
        <w:rPr>
          <w:rFonts w:asciiTheme="minorHAnsi" w:hAnsiTheme="minorHAnsi" w:cstheme="minorHAnsi"/>
        </w:rPr>
        <w:t xml:space="preserve">Sydney on </w:t>
      </w:r>
      <w:r w:rsidR="00D11312">
        <w:rPr>
          <w:rFonts w:asciiTheme="minorHAnsi" w:hAnsiTheme="minorHAnsi" w:cstheme="minorHAnsi"/>
        </w:rPr>
        <w:t>7-8</w:t>
      </w:r>
      <w:r w:rsidRPr="00575613">
        <w:rPr>
          <w:rFonts w:asciiTheme="minorHAnsi" w:hAnsiTheme="minorHAnsi" w:cstheme="minorHAnsi"/>
        </w:rPr>
        <w:t xml:space="preserve"> February </w:t>
      </w:r>
      <w:r w:rsidR="00D11312">
        <w:rPr>
          <w:rFonts w:asciiTheme="minorHAnsi" w:hAnsiTheme="minorHAnsi" w:cstheme="minorHAnsi"/>
        </w:rPr>
        <w:t>2019</w:t>
      </w:r>
      <w:r w:rsidRPr="00575613">
        <w:rPr>
          <w:rFonts w:asciiTheme="minorHAnsi" w:hAnsiTheme="minorHAnsi" w:cstheme="minorHAnsi"/>
        </w:rPr>
        <w:t xml:space="preserve">. The </w:t>
      </w:r>
      <w:r w:rsidR="00D11312">
        <w:rPr>
          <w:rFonts w:asciiTheme="minorHAnsi" w:hAnsiTheme="minorHAnsi" w:cstheme="minorHAnsi"/>
        </w:rPr>
        <w:t>2019</w:t>
      </w:r>
      <w:r w:rsidR="00293C86">
        <w:rPr>
          <w:rFonts w:asciiTheme="minorHAnsi" w:hAnsiTheme="minorHAnsi" w:cstheme="minorHAnsi"/>
        </w:rPr>
        <w:t xml:space="preserve"> Summer Accounting Conference</w:t>
      </w:r>
      <w:r w:rsidRPr="00575613">
        <w:rPr>
          <w:rFonts w:asciiTheme="minorHAnsi" w:hAnsiTheme="minorHAnsi" w:cstheme="minorHAnsi"/>
        </w:rPr>
        <w:t xml:space="preserve"> will comprise a key-</w:t>
      </w:r>
      <w:r w:rsidR="00565BBC">
        <w:rPr>
          <w:rFonts w:asciiTheme="minorHAnsi" w:hAnsiTheme="minorHAnsi" w:cstheme="minorHAnsi"/>
        </w:rPr>
        <w:t>note address and approximately 10</w:t>
      </w:r>
      <w:r w:rsidRPr="00575613">
        <w:rPr>
          <w:rFonts w:asciiTheme="minorHAnsi" w:hAnsiTheme="minorHAnsi" w:cstheme="minorHAnsi"/>
        </w:rPr>
        <w:t xml:space="preserve"> paper presentations. The key note speaker for </w:t>
      </w:r>
      <w:r w:rsidR="00D11312">
        <w:rPr>
          <w:rFonts w:asciiTheme="minorHAnsi" w:hAnsiTheme="minorHAnsi" w:cstheme="minorHAnsi"/>
        </w:rPr>
        <w:t>2019</w:t>
      </w:r>
      <w:r w:rsidR="009C1904">
        <w:rPr>
          <w:rFonts w:asciiTheme="minorHAnsi" w:hAnsiTheme="minorHAnsi" w:cstheme="minorHAnsi"/>
        </w:rPr>
        <w:t xml:space="preserve"> will be </w:t>
      </w:r>
      <w:r w:rsidR="004B6C1F">
        <w:rPr>
          <w:rFonts w:asciiTheme="minorHAnsi" w:hAnsiTheme="minorHAnsi" w:cstheme="minorHAnsi"/>
        </w:rPr>
        <w:t>Professor Joseph</w:t>
      </w:r>
      <w:r w:rsidR="00D11312">
        <w:rPr>
          <w:rFonts w:asciiTheme="minorHAnsi" w:hAnsiTheme="minorHAnsi" w:cstheme="minorHAnsi"/>
        </w:rPr>
        <w:t xml:space="preserve"> Weber</w:t>
      </w:r>
      <w:r w:rsidR="009C1904">
        <w:rPr>
          <w:rFonts w:asciiTheme="minorHAnsi" w:hAnsiTheme="minorHAnsi" w:cstheme="minorHAnsi"/>
        </w:rPr>
        <w:t xml:space="preserve">, </w:t>
      </w:r>
      <w:r w:rsidR="00D26F7A">
        <w:rPr>
          <w:rFonts w:asciiTheme="minorHAnsi" w:hAnsiTheme="minorHAnsi" w:cstheme="minorHAnsi"/>
        </w:rPr>
        <w:t>(</w:t>
      </w:r>
      <w:r w:rsidR="00D11312">
        <w:rPr>
          <w:rFonts w:asciiTheme="minorHAnsi" w:hAnsiTheme="minorHAnsi" w:cstheme="minorHAnsi"/>
        </w:rPr>
        <w:t>MIT</w:t>
      </w:r>
      <w:r w:rsidR="00D26F7A">
        <w:rPr>
          <w:rFonts w:asciiTheme="minorHAnsi" w:hAnsiTheme="minorHAnsi" w:cstheme="minorHAnsi"/>
        </w:rPr>
        <w:t>).</w:t>
      </w:r>
      <w:r w:rsidR="00273ED6">
        <w:rPr>
          <w:rFonts w:asciiTheme="minorHAnsi" w:hAnsiTheme="minorHAnsi" w:cstheme="minorHAnsi"/>
        </w:rPr>
        <w:t xml:space="preserve">  </w:t>
      </w:r>
      <w:r w:rsidRPr="00575613">
        <w:rPr>
          <w:rFonts w:asciiTheme="minorHAnsi" w:hAnsiTheme="minorHAnsi" w:cstheme="minorHAnsi"/>
        </w:rPr>
        <w:t>Each paper presentation will be followed by an i</w:t>
      </w:r>
      <w:r w:rsidR="00EB7501">
        <w:rPr>
          <w:rFonts w:asciiTheme="minorHAnsi" w:hAnsiTheme="minorHAnsi" w:cstheme="minorHAnsi"/>
        </w:rPr>
        <w:t>nvited discussant. The conference</w:t>
      </w:r>
      <w:r w:rsidRPr="00575613">
        <w:rPr>
          <w:rFonts w:asciiTheme="minorHAnsi" w:hAnsiTheme="minorHAnsi" w:cstheme="minorHAnsi"/>
        </w:rPr>
        <w:t xml:space="preserve"> regularly attracts leading accounting researchers from around the</w:t>
      </w:r>
      <w:r w:rsidR="00EB7501">
        <w:rPr>
          <w:rFonts w:asciiTheme="minorHAnsi" w:hAnsiTheme="minorHAnsi" w:cstheme="minorHAnsi"/>
        </w:rPr>
        <w:t xml:space="preserve"> world, and presenters include</w:t>
      </w:r>
      <w:r w:rsidRPr="00575613">
        <w:rPr>
          <w:rFonts w:asciiTheme="minorHAnsi" w:hAnsiTheme="minorHAnsi" w:cstheme="minorHAnsi"/>
        </w:rPr>
        <w:t xml:space="preserve"> faculty from leading institutions in North America, Europe and Asia. The Accounting Discipline Group at UTS is committed to ensuring that the Austra</w:t>
      </w:r>
      <w:r w:rsidR="00293C86">
        <w:rPr>
          <w:rFonts w:asciiTheme="minorHAnsi" w:hAnsiTheme="minorHAnsi" w:cstheme="minorHAnsi"/>
        </w:rPr>
        <w:t>lian Summer Accounting Conference</w:t>
      </w:r>
      <w:r w:rsidRPr="00575613">
        <w:rPr>
          <w:rFonts w:asciiTheme="minorHAnsi" w:hAnsiTheme="minorHAnsi" w:cstheme="minorHAnsi"/>
        </w:rPr>
        <w:t xml:space="preserve"> continues as the premier event of its type in the Australasian region.</w:t>
      </w:r>
    </w:p>
    <w:p w:rsidR="007953DE" w:rsidRPr="00575613" w:rsidRDefault="007953DE" w:rsidP="00FE6A77">
      <w:pPr>
        <w:spacing w:line="360" w:lineRule="auto"/>
        <w:rPr>
          <w:rFonts w:asciiTheme="minorHAnsi" w:hAnsiTheme="minorHAnsi" w:cstheme="minorHAnsi"/>
        </w:rPr>
      </w:pPr>
    </w:p>
    <w:p w:rsidR="007953DE" w:rsidRPr="00DA632F" w:rsidRDefault="007953DE" w:rsidP="00FE6A77">
      <w:pPr>
        <w:spacing w:line="360" w:lineRule="auto"/>
        <w:rPr>
          <w:rFonts w:asciiTheme="minorHAnsi" w:hAnsiTheme="minorHAnsi" w:cstheme="minorHAnsi"/>
          <w:b/>
        </w:rPr>
      </w:pPr>
      <w:r w:rsidRPr="00DA632F">
        <w:rPr>
          <w:rFonts w:asciiTheme="minorHAnsi" w:hAnsiTheme="minorHAnsi" w:cstheme="minorHAnsi"/>
          <w:b/>
        </w:rPr>
        <w:t xml:space="preserve">Those interested in presenting a paper are encouraged to submit their work as soon </w:t>
      </w:r>
      <w:r w:rsidR="00D26F7A">
        <w:rPr>
          <w:rFonts w:asciiTheme="minorHAnsi" w:hAnsiTheme="minorHAnsi" w:cstheme="minorHAnsi"/>
          <w:b/>
        </w:rPr>
        <w:t xml:space="preserve">as possible, but no later than </w:t>
      </w:r>
      <w:r w:rsidR="00D11312">
        <w:rPr>
          <w:rFonts w:asciiTheme="minorHAnsi" w:hAnsiTheme="minorHAnsi" w:cstheme="minorHAnsi"/>
          <w:b/>
        </w:rPr>
        <w:t>30</w:t>
      </w:r>
      <w:r w:rsidRPr="00DA632F">
        <w:rPr>
          <w:rFonts w:asciiTheme="minorHAnsi" w:hAnsiTheme="minorHAnsi" w:cstheme="minorHAnsi"/>
          <w:b/>
        </w:rPr>
        <w:t xml:space="preserve"> </w:t>
      </w:r>
      <w:r w:rsidR="00273ED6" w:rsidRPr="00DA632F">
        <w:rPr>
          <w:rFonts w:asciiTheme="minorHAnsi" w:hAnsiTheme="minorHAnsi" w:cstheme="minorHAnsi"/>
          <w:b/>
        </w:rPr>
        <w:t>September</w:t>
      </w:r>
      <w:r w:rsidRPr="00DA632F">
        <w:rPr>
          <w:rFonts w:asciiTheme="minorHAnsi" w:hAnsiTheme="minorHAnsi" w:cstheme="minorHAnsi"/>
          <w:b/>
        </w:rPr>
        <w:t xml:space="preserve"> 201</w:t>
      </w:r>
      <w:r w:rsidR="00D11312">
        <w:rPr>
          <w:rFonts w:asciiTheme="minorHAnsi" w:hAnsiTheme="minorHAnsi" w:cstheme="minorHAnsi"/>
          <w:b/>
        </w:rPr>
        <w:t>8</w:t>
      </w:r>
      <w:r w:rsidRPr="00DA632F">
        <w:rPr>
          <w:rFonts w:asciiTheme="minorHAnsi" w:hAnsiTheme="minorHAnsi" w:cstheme="minorHAnsi"/>
          <w:b/>
        </w:rPr>
        <w:t>. Authors of selected paper</w:t>
      </w:r>
      <w:r w:rsidR="00273ED6" w:rsidRPr="00DA632F">
        <w:rPr>
          <w:rFonts w:asciiTheme="minorHAnsi" w:hAnsiTheme="minorHAnsi" w:cstheme="minorHAnsi"/>
          <w:b/>
        </w:rPr>
        <w:t>s will be advised no later than</w:t>
      </w:r>
      <w:r w:rsidR="00DA632F">
        <w:rPr>
          <w:rFonts w:asciiTheme="minorHAnsi" w:hAnsiTheme="minorHAnsi" w:cstheme="minorHAnsi"/>
          <w:b/>
        </w:rPr>
        <w:t xml:space="preserve"> </w:t>
      </w:r>
      <w:r w:rsidR="00D26F7A">
        <w:rPr>
          <w:rFonts w:asciiTheme="minorHAnsi" w:hAnsiTheme="minorHAnsi" w:cstheme="minorHAnsi"/>
          <w:b/>
        </w:rPr>
        <w:t>31</w:t>
      </w:r>
      <w:r w:rsidRPr="00DA632F">
        <w:rPr>
          <w:rFonts w:asciiTheme="minorHAnsi" w:hAnsiTheme="minorHAnsi" w:cstheme="minorHAnsi"/>
          <w:b/>
        </w:rPr>
        <w:t xml:space="preserve"> </w:t>
      </w:r>
      <w:r w:rsidR="00273ED6" w:rsidRPr="00DA632F">
        <w:rPr>
          <w:rFonts w:asciiTheme="minorHAnsi" w:hAnsiTheme="minorHAnsi" w:cstheme="minorHAnsi"/>
          <w:b/>
        </w:rPr>
        <w:t>October</w:t>
      </w:r>
      <w:r w:rsidR="004D623E" w:rsidRPr="00DA632F">
        <w:rPr>
          <w:rFonts w:asciiTheme="minorHAnsi" w:hAnsiTheme="minorHAnsi" w:cstheme="minorHAnsi"/>
          <w:b/>
        </w:rPr>
        <w:t xml:space="preserve"> 201</w:t>
      </w:r>
      <w:r w:rsidR="00D11312">
        <w:rPr>
          <w:rFonts w:asciiTheme="minorHAnsi" w:hAnsiTheme="minorHAnsi" w:cstheme="minorHAnsi"/>
          <w:b/>
        </w:rPr>
        <w:t>8</w:t>
      </w:r>
      <w:r w:rsidRPr="00DA632F">
        <w:rPr>
          <w:rFonts w:asciiTheme="minorHAnsi" w:hAnsiTheme="minorHAnsi" w:cstheme="minorHAnsi"/>
          <w:b/>
        </w:rPr>
        <w:t>. Papers are invited in any area of accounting. Early submissions are encouraged.</w:t>
      </w:r>
    </w:p>
    <w:p w:rsidR="007953DE" w:rsidRPr="00575613" w:rsidRDefault="007953DE" w:rsidP="00FE6A77">
      <w:pPr>
        <w:spacing w:line="360" w:lineRule="auto"/>
        <w:rPr>
          <w:rFonts w:asciiTheme="minorHAnsi" w:hAnsiTheme="minorHAnsi" w:cstheme="minorHAnsi"/>
        </w:rPr>
      </w:pPr>
    </w:p>
    <w:p w:rsidR="007953DE" w:rsidRPr="00DA632F" w:rsidRDefault="007953DE" w:rsidP="00FE6A77">
      <w:pPr>
        <w:spacing w:line="360" w:lineRule="auto"/>
        <w:rPr>
          <w:rFonts w:asciiTheme="minorHAnsi" w:hAnsiTheme="minorHAnsi" w:cstheme="minorHAnsi"/>
          <w:b/>
        </w:rPr>
      </w:pPr>
      <w:r w:rsidRPr="00DA632F">
        <w:rPr>
          <w:rFonts w:asciiTheme="minorHAnsi" w:hAnsiTheme="minorHAnsi" w:cstheme="minorHAnsi"/>
          <w:b/>
        </w:rPr>
        <w:t xml:space="preserve">The UTS Accounting Discipline Group will provide financial support for presenters of selected papers. This support will typically cover a return economy airfare from their home city to Sydney, Australia and three nights’ accommodation. </w:t>
      </w:r>
    </w:p>
    <w:p w:rsidR="007953DE" w:rsidRPr="00575613" w:rsidRDefault="007953DE" w:rsidP="00FE6A77">
      <w:pPr>
        <w:spacing w:line="360" w:lineRule="auto"/>
        <w:rPr>
          <w:rFonts w:asciiTheme="minorHAnsi" w:hAnsiTheme="minorHAnsi" w:cstheme="minorHAnsi"/>
        </w:rPr>
      </w:pPr>
    </w:p>
    <w:p w:rsidR="007953DE" w:rsidRPr="00575613" w:rsidRDefault="007953DE" w:rsidP="00FE6A77">
      <w:pPr>
        <w:spacing w:line="360" w:lineRule="auto"/>
        <w:rPr>
          <w:rFonts w:asciiTheme="minorHAnsi" w:hAnsiTheme="minorHAnsi" w:cstheme="minorHAnsi"/>
        </w:rPr>
      </w:pPr>
      <w:r w:rsidRPr="00575613">
        <w:rPr>
          <w:rFonts w:asciiTheme="minorHAnsi" w:hAnsiTheme="minorHAnsi" w:cstheme="minorHAnsi"/>
        </w:rPr>
        <w:t xml:space="preserve">General enquiries about the conference (including </w:t>
      </w:r>
      <w:hyperlink r:id="rId8" w:history="1">
        <w:r w:rsidRPr="00EF3589">
          <w:rPr>
            <w:rStyle w:val="Hyperlink"/>
            <w:rFonts w:asciiTheme="minorHAnsi" w:hAnsiTheme="minorHAnsi" w:cstheme="minorHAnsi"/>
          </w:rPr>
          <w:t>paper submissions</w:t>
        </w:r>
      </w:hyperlink>
      <w:r w:rsidRPr="00575613">
        <w:rPr>
          <w:rFonts w:asciiTheme="minorHAnsi" w:hAnsiTheme="minorHAnsi" w:cstheme="minorHAnsi"/>
        </w:rPr>
        <w:t xml:space="preserve"> or requests for invitations) should be directed to:</w:t>
      </w:r>
    </w:p>
    <w:p w:rsidR="00031519" w:rsidRPr="00575613" w:rsidRDefault="00031519" w:rsidP="00FE6A77">
      <w:pPr>
        <w:spacing w:line="360" w:lineRule="auto"/>
        <w:ind w:left="-567" w:right="-567"/>
        <w:rPr>
          <w:rFonts w:asciiTheme="minorHAnsi" w:hAnsiTheme="minorHAnsi" w:cstheme="minorHAnsi"/>
          <w:sz w:val="27"/>
          <w:szCs w:val="27"/>
        </w:rPr>
      </w:pPr>
    </w:p>
    <w:p w:rsidR="00126101" w:rsidRPr="00575613" w:rsidRDefault="00B67E16" w:rsidP="00FE6A77">
      <w:pPr>
        <w:ind w:right="-567"/>
        <w:rPr>
          <w:rFonts w:asciiTheme="minorHAnsi" w:hAnsiTheme="minorHAnsi" w:cstheme="minorHAnsi"/>
          <w:b/>
          <w:sz w:val="27"/>
          <w:szCs w:val="27"/>
        </w:rPr>
      </w:pPr>
      <w:r w:rsidRPr="00575613">
        <w:rPr>
          <w:rFonts w:asciiTheme="minorHAnsi" w:hAnsiTheme="minorHAnsi" w:cstheme="minorHAnsi"/>
          <w:b/>
          <w:sz w:val="27"/>
          <w:szCs w:val="27"/>
        </w:rPr>
        <w:t>Katt Robertson</w:t>
      </w:r>
    </w:p>
    <w:p w:rsidR="004D623E" w:rsidRDefault="004D623E" w:rsidP="00FE6A77">
      <w:pPr>
        <w:ind w:right="-567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Accounting Discipline Group</w:t>
      </w:r>
    </w:p>
    <w:p w:rsidR="00126101" w:rsidRPr="00575613" w:rsidRDefault="00B67E16" w:rsidP="00FE6A77">
      <w:pPr>
        <w:ind w:right="-567"/>
        <w:rPr>
          <w:rFonts w:asciiTheme="minorHAnsi" w:hAnsiTheme="minorHAnsi" w:cstheme="minorHAnsi"/>
          <w:b/>
          <w:sz w:val="27"/>
          <w:szCs w:val="27"/>
        </w:rPr>
      </w:pPr>
      <w:r w:rsidRPr="00575613">
        <w:rPr>
          <w:rFonts w:asciiTheme="minorHAnsi" w:hAnsiTheme="minorHAnsi" w:cstheme="minorHAnsi"/>
          <w:b/>
          <w:sz w:val="27"/>
          <w:szCs w:val="27"/>
        </w:rPr>
        <w:t>UTS</w:t>
      </w:r>
      <w:r w:rsidR="004D623E">
        <w:rPr>
          <w:rFonts w:asciiTheme="minorHAnsi" w:hAnsiTheme="minorHAnsi" w:cstheme="minorHAnsi"/>
          <w:b/>
          <w:sz w:val="27"/>
          <w:szCs w:val="27"/>
        </w:rPr>
        <w:t xml:space="preserve"> Business School</w:t>
      </w:r>
    </w:p>
    <w:p w:rsidR="006955B5" w:rsidRPr="00575613" w:rsidRDefault="00126101" w:rsidP="00FE6A77">
      <w:pPr>
        <w:ind w:right="-567"/>
        <w:rPr>
          <w:rFonts w:asciiTheme="minorHAnsi" w:hAnsiTheme="minorHAnsi" w:cstheme="minorHAnsi"/>
          <w:b/>
          <w:sz w:val="27"/>
          <w:szCs w:val="27"/>
        </w:rPr>
      </w:pPr>
      <w:r w:rsidRPr="00575613">
        <w:rPr>
          <w:rFonts w:asciiTheme="minorHAnsi" w:hAnsiTheme="minorHAnsi" w:cstheme="minorHAnsi"/>
          <w:b/>
          <w:sz w:val="27"/>
          <w:szCs w:val="27"/>
        </w:rPr>
        <w:t xml:space="preserve">Email: </w:t>
      </w:r>
      <w:hyperlink r:id="rId9" w:history="1">
        <w:r w:rsidR="006955B5" w:rsidRPr="00575613">
          <w:rPr>
            <w:rStyle w:val="Hyperlink"/>
            <w:rFonts w:asciiTheme="minorHAnsi" w:hAnsiTheme="minorHAnsi" w:cstheme="minorHAnsi"/>
            <w:b/>
            <w:sz w:val="27"/>
            <w:szCs w:val="27"/>
          </w:rPr>
          <w:t>katt.robertson@uts.edu.au</w:t>
        </w:r>
      </w:hyperlink>
    </w:p>
    <w:p w:rsidR="00126101" w:rsidRPr="00575613" w:rsidRDefault="006955B5" w:rsidP="00FE6A77">
      <w:pPr>
        <w:ind w:right="-567"/>
        <w:rPr>
          <w:rFonts w:asciiTheme="minorHAnsi" w:hAnsiTheme="minorHAnsi" w:cstheme="minorHAnsi"/>
          <w:b/>
          <w:sz w:val="27"/>
          <w:szCs w:val="27"/>
        </w:rPr>
      </w:pPr>
      <w:r w:rsidRPr="00575613">
        <w:rPr>
          <w:rFonts w:asciiTheme="minorHAnsi" w:hAnsiTheme="minorHAnsi" w:cstheme="minorHAnsi"/>
          <w:b/>
          <w:sz w:val="27"/>
          <w:szCs w:val="27"/>
        </w:rPr>
        <w:t>Ph.</w:t>
      </w:r>
      <w:r w:rsidR="00B67E16" w:rsidRPr="00575613">
        <w:rPr>
          <w:rFonts w:asciiTheme="minorHAnsi" w:hAnsiTheme="minorHAnsi" w:cstheme="minorHAnsi"/>
          <w:b/>
          <w:sz w:val="27"/>
          <w:szCs w:val="27"/>
        </w:rPr>
        <w:t xml:space="preserve"> 61 2 9514 3560</w:t>
      </w:r>
    </w:p>
    <w:sectPr w:rsidR="00126101" w:rsidRPr="00575613" w:rsidSect="00575613">
      <w:type w:val="continuous"/>
      <w:pgSz w:w="11907" w:h="16840" w:code="9"/>
      <w:pgMar w:top="568" w:right="1134" w:bottom="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209" w:rsidRDefault="00AE6209" w:rsidP="00CD6619">
      <w:r>
        <w:separator/>
      </w:r>
    </w:p>
  </w:endnote>
  <w:endnote w:type="continuationSeparator" w:id="0">
    <w:p w:rsidR="00AE6209" w:rsidRDefault="00AE6209" w:rsidP="00CD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209" w:rsidRDefault="00AE6209" w:rsidP="00CD6619">
      <w:r>
        <w:separator/>
      </w:r>
    </w:p>
  </w:footnote>
  <w:footnote w:type="continuationSeparator" w:id="0">
    <w:p w:rsidR="00AE6209" w:rsidRDefault="00AE6209" w:rsidP="00CD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56"/>
    <w:rsid w:val="00020F95"/>
    <w:rsid w:val="00027ABF"/>
    <w:rsid w:val="00031519"/>
    <w:rsid w:val="00047415"/>
    <w:rsid w:val="000530E8"/>
    <w:rsid w:val="00055EE8"/>
    <w:rsid w:val="0009277A"/>
    <w:rsid w:val="000A01B6"/>
    <w:rsid w:val="000C3A1E"/>
    <w:rsid w:val="00115CB8"/>
    <w:rsid w:val="00122F8A"/>
    <w:rsid w:val="00126101"/>
    <w:rsid w:val="00151E4F"/>
    <w:rsid w:val="001542D4"/>
    <w:rsid w:val="001551AE"/>
    <w:rsid w:val="00182C29"/>
    <w:rsid w:val="001A236F"/>
    <w:rsid w:val="001C53A6"/>
    <w:rsid w:val="001E4DE9"/>
    <w:rsid w:val="002025EA"/>
    <w:rsid w:val="00203A59"/>
    <w:rsid w:val="00210FCC"/>
    <w:rsid w:val="00225F51"/>
    <w:rsid w:val="00237550"/>
    <w:rsid w:val="00240B77"/>
    <w:rsid w:val="00270717"/>
    <w:rsid w:val="00273412"/>
    <w:rsid w:val="00273ED6"/>
    <w:rsid w:val="00284C90"/>
    <w:rsid w:val="00293A27"/>
    <w:rsid w:val="00293C86"/>
    <w:rsid w:val="002A1A97"/>
    <w:rsid w:val="002B1780"/>
    <w:rsid w:val="002E50F4"/>
    <w:rsid w:val="0032148D"/>
    <w:rsid w:val="00330016"/>
    <w:rsid w:val="003367FC"/>
    <w:rsid w:val="00343E11"/>
    <w:rsid w:val="0035130E"/>
    <w:rsid w:val="00362DD5"/>
    <w:rsid w:val="003761B2"/>
    <w:rsid w:val="003853F9"/>
    <w:rsid w:val="003D49FC"/>
    <w:rsid w:val="003E3408"/>
    <w:rsid w:val="00407499"/>
    <w:rsid w:val="00416B78"/>
    <w:rsid w:val="0049289C"/>
    <w:rsid w:val="004B6C1F"/>
    <w:rsid w:val="004C13CF"/>
    <w:rsid w:val="004D5A76"/>
    <w:rsid w:val="004D623E"/>
    <w:rsid w:val="004F1CC2"/>
    <w:rsid w:val="00502057"/>
    <w:rsid w:val="00510A58"/>
    <w:rsid w:val="00516739"/>
    <w:rsid w:val="00537F4B"/>
    <w:rsid w:val="00546069"/>
    <w:rsid w:val="00565BBC"/>
    <w:rsid w:val="00575613"/>
    <w:rsid w:val="005958DC"/>
    <w:rsid w:val="005C6187"/>
    <w:rsid w:val="005F38A6"/>
    <w:rsid w:val="005F4402"/>
    <w:rsid w:val="00607ADB"/>
    <w:rsid w:val="00620E26"/>
    <w:rsid w:val="0065262D"/>
    <w:rsid w:val="00657F94"/>
    <w:rsid w:val="00675569"/>
    <w:rsid w:val="00691831"/>
    <w:rsid w:val="006955B5"/>
    <w:rsid w:val="006A63D4"/>
    <w:rsid w:val="006C04C3"/>
    <w:rsid w:val="00704B6C"/>
    <w:rsid w:val="00710AD3"/>
    <w:rsid w:val="007252B7"/>
    <w:rsid w:val="00741BC2"/>
    <w:rsid w:val="00783BBF"/>
    <w:rsid w:val="00790880"/>
    <w:rsid w:val="007953DE"/>
    <w:rsid w:val="007B0664"/>
    <w:rsid w:val="007D13AB"/>
    <w:rsid w:val="007E1F89"/>
    <w:rsid w:val="008054AF"/>
    <w:rsid w:val="00836887"/>
    <w:rsid w:val="00840539"/>
    <w:rsid w:val="00891387"/>
    <w:rsid w:val="008B456F"/>
    <w:rsid w:val="008B4ADF"/>
    <w:rsid w:val="008D236D"/>
    <w:rsid w:val="008D7948"/>
    <w:rsid w:val="008E30CC"/>
    <w:rsid w:val="00931F56"/>
    <w:rsid w:val="009321E4"/>
    <w:rsid w:val="0094796E"/>
    <w:rsid w:val="00961C7A"/>
    <w:rsid w:val="0097047F"/>
    <w:rsid w:val="00970C13"/>
    <w:rsid w:val="00985B3E"/>
    <w:rsid w:val="00987382"/>
    <w:rsid w:val="009A25A5"/>
    <w:rsid w:val="009C1904"/>
    <w:rsid w:val="00A04400"/>
    <w:rsid w:val="00A106A2"/>
    <w:rsid w:val="00A14C97"/>
    <w:rsid w:val="00A86A47"/>
    <w:rsid w:val="00A908A2"/>
    <w:rsid w:val="00AD2949"/>
    <w:rsid w:val="00AE6209"/>
    <w:rsid w:val="00B63F42"/>
    <w:rsid w:val="00B67E16"/>
    <w:rsid w:val="00B8287D"/>
    <w:rsid w:val="00B95F47"/>
    <w:rsid w:val="00BA0553"/>
    <w:rsid w:val="00BC2932"/>
    <w:rsid w:val="00BF48C9"/>
    <w:rsid w:val="00BF60CC"/>
    <w:rsid w:val="00C01913"/>
    <w:rsid w:val="00C207AB"/>
    <w:rsid w:val="00C64F91"/>
    <w:rsid w:val="00C67F71"/>
    <w:rsid w:val="00C778E0"/>
    <w:rsid w:val="00CB295A"/>
    <w:rsid w:val="00CD6619"/>
    <w:rsid w:val="00CF13E8"/>
    <w:rsid w:val="00D11312"/>
    <w:rsid w:val="00D26F7A"/>
    <w:rsid w:val="00D60EA2"/>
    <w:rsid w:val="00D6270D"/>
    <w:rsid w:val="00D62903"/>
    <w:rsid w:val="00D639F8"/>
    <w:rsid w:val="00D77EF0"/>
    <w:rsid w:val="00D812DE"/>
    <w:rsid w:val="00DA632F"/>
    <w:rsid w:val="00E47FE4"/>
    <w:rsid w:val="00E67C9B"/>
    <w:rsid w:val="00E87DCA"/>
    <w:rsid w:val="00EB62E9"/>
    <w:rsid w:val="00EB7501"/>
    <w:rsid w:val="00EC18E9"/>
    <w:rsid w:val="00EE21D9"/>
    <w:rsid w:val="00EF3589"/>
    <w:rsid w:val="00F06122"/>
    <w:rsid w:val="00F06CC0"/>
    <w:rsid w:val="00F80908"/>
    <w:rsid w:val="00F82EE4"/>
    <w:rsid w:val="00F82F22"/>
    <w:rsid w:val="00FA31B0"/>
    <w:rsid w:val="00FC2CF5"/>
    <w:rsid w:val="00FD1B5D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3DE68F-B794-4C7A-81BB-FA92CE1D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5CB8"/>
    <w:rPr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97047F"/>
    <w:pPr>
      <w:keepNext/>
      <w:outlineLvl w:val="1"/>
    </w:pPr>
    <w:rPr>
      <w:rFonts w:eastAsia="Times New Roman"/>
      <w:b/>
      <w:color w:val="FFFFFF"/>
      <w:sz w:val="4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7047F"/>
    <w:pPr>
      <w:keepNext/>
      <w:tabs>
        <w:tab w:val="left" w:pos="7371"/>
      </w:tabs>
      <w:outlineLvl w:val="2"/>
    </w:pPr>
    <w:rPr>
      <w:rFonts w:ascii="Arial" w:eastAsia="Times New Roman" w:hAnsi="Arial"/>
      <w:b/>
      <w:color w:val="FFFFFF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6A47"/>
    <w:rPr>
      <w:color w:val="0000FF"/>
      <w:u w:val="single"/>
    </w:rPr>
  </w:style>
  <w:style w:type="character" w:styleId="FollowedHyperlink">
    <w:name w:val="FollowedHyperlink"/>
    <w:basedOn w:val="DefaultParagraphFont"/>
    <w:rsid w:val="004C13CF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284C90"/>
    <w:rPr>
      <w:rFonts w:eastAsia="Times New Roman"/>
      <w:b/>
      <w:color w:val="FFFFFF"/>
      <w:sz w:val="40"/>
    </w:rPr>
  </w:style>
  <w:style w:type="character" w:customStyle="1" w:styleId="Heading3Char">
    <w:name w:val="Heading 3 Char"/>
    <w:basedOn w:val="DefaultParagraphFont"/>
    <w:link w:val="Heading3"/>
    <w:rsid w:val="00284C90"/>
    <w:rPr>
      <w:rFonts w:ascii="Arial" w:eastAsia="Times New Roman" w:hAnsi="Arial"/>
      <w:b/>
      <w:color w:val="FFFFFF"/>
      <w:sz w:val="24"/>
    </w:rPr>
  </w:style>
  <w:style w:type="paragraph" w:styleId="BalloonText">
    <w:name w:val="Balloon Text"/>
    <w:basedOn w:val="Normal"/>
    <w:link w:val="BalloonTextChar"/>
    <w:rsid w:val="002E5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0F4"/>
    <w:rPr>
      <w:rFonts w:ascii="Tahoma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rsid w:val="00CD66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6619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CD66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6619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t.robertson@uts.edu.au?subject=2015%20Summer%20Accounting%20Confere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t.robertson@ut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67E6-A209-4C38-BB3A-F4F421FE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UTS SUMMER ACCOUNTING SYMPOSIUM</vt:lpstr>
    </vt:vector>
  </TitlesOfParts>
  <Company>UTS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UTS SUMMER ACCOUNTING SYMPOSIUM</dc:title>
  <dc:creator>FOB</dc:creator>
  <cp:lastModifiedBy>Admin</cp:lastModifiedBy>
  <cp:revision>2</cp:revision>
  <cp:lastPrinted>2013-06-03T04:27:00Z</cp:lastPrinted>
  <dcterms:created xsi:type="dcterms:W3CDTF">2018-06-17T02:55:00Z</dcterms:created>
  <dcterms:modified xsi:type="dcterms:W3CDTF">2018-06-17T02:55:00Z</dcterms:modified>
</cp:coreProperties>
</file>